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495"/>
        <w:gridCol w:w="4076"/>
      </w:tblGrid>
      <w:tr w:rsidR="00CD3029" w:rsidTr="00891A00">
        <w:tc>
          <w:tcPr>
            <w:tcW w:w="9571" w:type="dxa"/>
            <w:gridSpan w:val="2"/>
          </w:tcPr>
          <w:p w:rsidR="00CD3029" w:rsidRPr="00CD3029" w:rsidRDefault="00CD3029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Информация о годовой бухгалтерской отчетности учреждения, сформированной в соответствии с требованиями к форматам предоставления годовой бухгалтерской отчетности в структурированном виде, установленным Федеральным казначейством </w:t>
            </w:r>
          </w:p>
        </w:tc>
      </w:tr>
      <w:tr w:rsidR="00057265" w:rsidTr="007744CD">
        <w:tc>
          <w:tcPr>
            <w:tcW w:w="5495" w:type="dxa"/>
          </w:tcPr>
          <w:p w:rsidR="00057265" w:rsidRDefault="00057265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Сведения о показателях годовой бухгалтерской отчетности 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>бюджетного (автономного) учреждения</w:t>
            </w:r>
          </w:p>
        </w:tc>
        <w:tc>
          <w:tcPr>
            <w:tcW w:w="4076" w:type="dxa"/>
          </w:tcPr>
          <w:p w:rsidR="00057265" w:rsidRDefault="00057265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265" w:rsidTr="007744CD">
        <w:tc>
          <w:tcPr>
            <w:tcW w:w="5495" w:type="dxa"/>
          </w:tcPr>
          <w:p w:rsidR="00F90233" w:rsidRDefault="00CD3029" w:rsidP="00F90233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66.1. 1)Суммы нефинансовых активов</w:t>
            </w:r>
          </w:p>
          <w:p w:rsidR="00F90233" w:rsidRDefault="00F90233" w:rsidP="00F90233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 активов</w:t>
            </w:r>
          </w:p>
          <w:p w:rsidR="00F90233" w:rsidRDefault="00F90233" w:rsidP="00F90233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 </w:t>
            </w:r>
          </w:p>
          <w:p w:rsidR="00057265" w:rsidRDefault="00F90233" w:rsidP="00F90233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результатов, отраженные в Балансе государственного (муниципального) учреждения </w:t>
            </w:r>
            <w:proofErr w:type="gramStart"/>
            <w:r w:rsidR="00CD3029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CD3029">
              <w:rPr>
                <w:rFonts w:ascii="Times New Roman" w:hAnsi="Times New Roman" w:cs="Times New Roman"/>
                <w:sz w:val="24"/>
                <w:szCs w:val="24"/>
              </w:rPr>
              <w:t>ф. 0503730) в разрезе соответствующих граф и строк Баланса</w:t>
            </w:r>
          </w:p>
        </w:tc>
        <w:tc>
          <w:tcPr>
            <w:tcW w:w="4076" w:type="dxa"/>
          </w:tcPr>
          <w:p w:rsidR="00CD3029" w:rsidRDefault="00F90233" w:rsidP="00CD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>13783912,08;</w:t>
            </w:r>
          </w:p>
          <w:p w:rsidR="00CD3029" w:rsidRDefault="00F90233" w:rsidP="00CD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>1193038,57;</w:t>
            </w:r>
          </w:p>
          <w:p w:rsidR="00CD3029" w:rsidRDefault="00F90233" w:rsidP="00CD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 xml:space="preserve"> 0;</w:t>
            </w:r>
          </w:p>
          <w:p w:rsidR="00CD3029" w:rsidRDefault="00F90233" w:rsidP="00CD3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CD3029">
              <w:rPr>
                <w:rFonts w:ascii="Times New Roman" w:hAnsi="Times New Roman" w:cs="Times New Roman"/>
                <w:sz w:val="24"/>
                <w:szCs w:val="24"/>
              </w:rPr>
              <w:t>3035929,30.</w:t>
            </w:r>
          </w:p>
        </w:tc>
      </w:tr>
      <w:tr w:rsidR="00CD3029" w:rsidTr="007744CD">
        <w:tc>
          <w:tcPr>
            <w:tcW w:w="5495" w:type="dxa"/>
          </w:tcPr>
          <w:p w:rsidR="00CD3029" w:rsidRDefault="00CD3029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66.2. 1) </w:t>
            </w:r>
            <w:r w:rsidR="00F90233">
              <w:rPr>
                <w:rFonts w:ascii="Times New Roman" w:hAnsi="Times New Roman" w:cs="Times New Roman"/>
                <w:sz w:val="24"/>
                <w:szCs w:val="24"/>
              </w:rPr>
              <w:t>Показатели финансовых результатов деятельности учреждения (доходов, расходов, результатов),</w:t>
            </w:r>
          </w:p>
          <w:p w:rsidR="00F90233" w:rsidRDefault="00F90233" w:rsidP="00F90233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изменения нефинансовых активов,</w:t>
            </w:r>
          </w:p>
          <w:p w:rsidR="00F90233" w:rsidRDefault="00F90233" w:rsidP="00F90233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финансовых активов и обязательств (увеличения, уменьшения), сформированные за отчетный финансовый год и отраженные в отчете о финансовых результатах деятельности учреждения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 0503721), в разрезе соответствующих строк и граф отчета</w:t>
            </w:r>
          </w:p>
        </w:tc>
        <w:tc>
          <w:tcPr>
            <w:tcW w:w="4076" w:type="dxa"/>
          </w:tcPr>
          <w:p w:rsidR="00CD3029" w:rsidRDefault="00F90233" w:rsidP="00F90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75953036,00</w:t>
            </w:r>
          </w:p>
          <w:p w:rsidR="00F90233" w:rsidRDefault="00F90233" w:rsidP="00F90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75688762,19</w:t>
            </w:r>
          </w:p>
          <w:p w:rsidR="00F90233" w:rsidRDefault="00F90233" w:rsidP="00F902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264273,81</w:t>
            </w:r>
          </w:p>
        </w:tc>
      </w:tr>
      <w:tr w:rsidR="00CD3029" w:rsidTr="007744CD">
        <w:tc>
          <w:tcPr>
            <w:tcW w:w="5495" w:type="dxa"/>
          </w:tcPr>
          <w:p w:rsidR="00CD3029" w:rsidRDefault="00F9023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66.3. Показатели исполнения учреждением плана  его финансово-хозяйственной деятельности за отчетный финансовый год, отраженны</w:t>
            </w:r>
            <w:r w:rsidR="00C34116">
              <w:rPr>
                <w:rFonts w:ascii="Times New Roman" w:hAnsi="Times New Roman" w:cs="Times New Roman"/>
                <w:sz w:val="24"/>
                <w:szCs w:val="24"/>
              </w:rPr>
              <w:t>е в Отчете о финансовых результатах деятельности учреждения (ф. 0503721), в разрезе соответствующих строк и граф отчета</w:t>
            </w:r>
          </w:p>
        </w:tc>
        <w:tc>
          <w:tcPr>
            <w:tcW w:w="4076" w:type="dxa"/>
          </w:tcPr>
          <w:p w:rsidR="00C34116" w:rsidRDefault="00C34116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116" w:rsidRDefault="00C34116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029" w:rsidRDefault="00F9023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3029" w:rsidTr="007744CD">
        <w:tc>
          <w:tcPr>
            <w:tcW w:w="5495" w:type="dxa"/>
          </w:tcPr>
          <w:p w:rsidR="00CD3029" w:rsidRDefault="00C34116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Сведения о годовой бюджетной отчетности казенных учреждений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бюджетный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учреждений, по которым не принято решений о предоставлении им субсидий.</w:t>
            </w:r>
          </w:p>
        </w:tc>
        <w:tc>
          <w:tcPr>
            <w:tcW w:w="4076" w:type="dxa"/>
          </w:tcPr>
          <w:p w:rsidR="00CD3029" w:rsidRDefault="00CD3029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116" w:rsidRDefault="00C34116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C2C2F" w:rsidRPr="00CC2D83" w:rsidRDefault="004C2C2F">
      <w:pPr>
        <w:jc w:val="center"/>
      </w:pPr>
    </w:p>
    <w:sectPr w:rsidR="004C2C2F" w:rsidRPr="00CC2D83" w:rsidSect="00001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2211E"/>
    <w:multiLevelType w:val="hybridMultilevel"/>
    <w:tmpl w:val="F662A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F454E"/>
    <w:multiLevelType w:val="hybridMultilevel"/>
    <w:tmpl w:val="A16056C2"/>
    <w:lvl w:ilvl="0" w:tplc="97841A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D83"/>
    <w:rsid w:val="00001D96"/>
    <w:rsid w:val="00057265"/>
    <w:rsid w:val="000908BB"/>
    <w:rsid w:val="00216176"/>
    <w:rsid w:val="003B0E74"/>
    <w:rsid w:val="004C2C2F"/>
    <w:rsid w:val="00764573"/>
    <w:rsid w:val="007744CD"/>
    <w:rsid w:val="007A023E"/>
    <w:rsid w:val="007A6260"/>
    <w:rsid w:val="007D5F65"/>
    <w:rsid w:val="00816D9F"/>
    <w:rsid w:val="008364E6"/>
    <w:rsid w:val="00884CB6"/>
    <w:rsid w:val="00927070"/>
    <w:rsid w:val="009F6FB3"/>
    <w:rsid w:val="00B018F3"/>
    <w:rsid w:val="00C34116"/>
    <w:rsid w:val="00C41EC4"/>
    <w:rsid w:val="00CB0760"/>
    <w:rsid w:val="00CC2D83"/>
    <w:rsid w:val="00CD3029"/>
    <w:rsid w:val="00E96420"/>
    <w:rsid w:val="00EB6180"/>
    <w:rsid w:val="00EE6665"/>
    <w:rsid w:val="00F90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D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2D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2015-12-03T08:50:00Z</dcterms:created>
  <dcterms:modified xsi:type="dcterms:W3CDTF">2015-12-03T08:50:00Z</dcterms:modified>
</cp:coreProperties>
</file>